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tblInd w:w="-108" w:type="dxa"/>
        <w:tblBorders>
          <w:top w:val="nil"/>
          <w:left w:val="nil"/>
          <w:right w:val="nil"/>
        </w:tblBorders>
        <w:tblLayout w:type="fixed"/>
        <w:tblCellMar>
          <w:left w:w="0" w:type="dxa"/>
          <w:right w:w="0" w:type="dxa"/>
        </w:tblCellMar>
        <w:tblLook w:val="0000" w:firstRow="0" w:lastRow="0" w:firstColumn="0" w:lastColumn="0" w:noHBand="0" w:noVBand="0"/>
      </w:tblPr>
      <w:tblGrid>
        <w:gridCol w:w="12000"/>
      </w:tblGrid>
      <w:tr w:rsidR="00461A9B" w:rsidRPr="00463213" w14:paraId="63C1DAB0" w14:textId="77777777">
        <w:tc>
          <w:tcPr>
            <w:tcW w:w="11280" w:type="dxa"/>
            <w:tcBorders>
              <w:top w:val="nil"/>
              <w:left w:val="nil"/>
              <w:bottom w:val="nil"/>
              <w:right w:val="nil"/>
            </w:tcBorders>
            <w:tcMar>
              <w:top w:w="360" w:type="nil"/>
              <w:bottom w:w="180" w:type="nil"/>
              <w:right w:w="360" w:type="nil"/>
            </w:tcMar>
          </w:tcPr>
          <w:p w14:paraId="2EA7C5D8" w14:textId="6645CC4D" w:rsidR="00461A9B" w:rsidRPr="00463213" w:rsidRDefault="00461A9B" w:rsidP="00463213">
            <w:pPr>
              <w:rPr>
                <w:b/>
              </w:rPr>
            </w:pPr>
            <w:r w:rsidRPr="00463213">
              <w:rPr>
                <w:b/>
              </w:rPr>
              <w:t>Presentazione dell'annata 2015</w:t>
            </w:r>
            <w:r w:rsidR="00463213" w:rsidRPr="00463213">
              <w:rPr>
                <w:b/>
              </w:rPr>
              <w:t xml:space="preserve">. </w:t>
            </w:r>
            <w:r w:rsidRPr="00463213">
              <w:rPr>
                <w:b/>
              </w:rPr>
              <w:t>Palazzo dei Congressi</w:t>
            </w:r>
            <w:r w:rsidR="00463213" w:rsidRPr="00463213">
              <w:rPr>
                <w:b/>
              </w:rPr>
              <w:t xml:space="preserve">. </w:t>
            </w:r>
            <w:r w:rsidRPr="00463213">
              <w:rPr>
                <w:b/>
              </w:rPr>
              <w:t>Lugano 4 settembre 2017</w:t>
            </w:r>
          </w:p>
          <w:p w14:paraId="755DAFC1" w14:textId="77777777" w:rsidR="00461A9B" w:rsidRPr="00463213" w:rsidRDefault="00461A9B" w:rsidP="00463213">
            <w:r w:rsidRPr="00463213">
              <w:t xml:space="preserve">Una vendemmia piccola ma di grande qualità. Il mese di settembre è stato decisivo per la vendemmia 2015. Si arrivava da un agosto caldo e secco, che ha permesso di portare le uve </w:t>
            </w:r>
            <w:proofErr w:type="gramStart"/>
            <w:r w:rsidRPr="00463213">
              <w:t>ad</w:t>
            </w:r>
            <w:proofErr w:type="gramEnd"/>
            <w:r w:rsidRPr="00463213">
              <w:t xml:space="preserve"> una maturazione fenologica anticipata. La quasi totalità delle uve raccolte era di qualità eccellente, con una media cantonale di ricchezza zuccherina di 88.8 gradi </w:t>
            </w:r>
            <w:proofErr w:type="spellStart"/>
            <w:r w:rsidRPr="00463213">
              <w:t>Oechsel</w:t>
            </w:r>
            <w:proofErr w:type="spellEnd"/>
            <w:r w:rsidRPr="00463213">
              <w:t xml:space="preserve"> che corrisponde a circa 12.3-5% d’alcool naturale.</w:t>
            </w:r>
          </w:p>
          <w:p w14:paraId="262C7979" w14:textId="77777777" w:rsidR="006D22DE" w:rsidRPr="00463213" w:rsidRDefault="006D22DE" w:rsidP="00463213"/>
          <w:p w14:paraId="133CE243" w14:textId="77777777" w:rsidR="00461A9B" w:rsidRPr="00463213" w:rsidRDefault="00461A9B" w:rsidP="00463213">
            <w:pPr>
              <w:rPr>
                <w:b/>
              </w:rPr>
            </w:pPr>
            <w:r w:rsidRPr="00463213">
              <w:rPr>
                <w:b/>
              </w:rPr>
              <w:t>Raccolto</w:t>
            </w:r>
          </w:p>
          <w:p w14:paraId="21C0ECDF" w14:textId="77777777" w:rsidR="00461A9B" w:rsidRPr="00463213" w:rsidRDefault="00461A9B" w:rsidP="00463213">
            <w:r w:rsidRPr="00463213">
              <w:t xml:space="preserve">Le condizioni metereologiche dell’annata 2014, hanno influenzato la formazione delle gemme delle quali la quantità cieca era superiore alla media con conseguente minor numero di grappoli per pianta. Il tasso di allegagione inferiore </w:t>
            </w:r>
            <w:proofErr w:type="gramStart"/>
            <w:r w:rsidRPr="00463213">
              <w:t>ad</w:t>
            </w:r>
            <w:proofErr w:type="gramEnd"/>
            <w:r w:rsidRPr="00463213">
              <w:t xml:space="preserve"> un’annata media ha dato un minor numero di acini per grappolo. Ne è </w:t>
            </w:r>
            <w:proofErr w:type="gramStart"/>
            <w:r w:rsidRPr="00463213">
              <w:t>risultata</w:t>
            </w:r>
            <w:proofErr w:type="gramEnd"/>
            <w:r w:rsidRPr="00463213">
              <w:t xml:space="preserve"> una vendemmia con un quantitativo inferiore alla media decennale del 18%. I più toccati sono stati i distretti del Mendrisiotto e della Valle </w:t>
            </w:r>
            <w:proofErr w:type="spellStart"/>
            <w:r w:rsidRPr="00463213">
              <w:t>Maggia</w:t>
            </w:r>
            <w:proofErr w:type="spellEnd"/>
            <w:r w:rsidRPr="00463213">
              <w:t xml:space="preserve">, che hanno subito riduzioni </w:t>
            </w:r>
            <w:proofErr w:type="gramStart"/>
            <w:r w:rsidRPr="00463213">
              <w:t>decisamente</w:t>
            </w:r>
            <w:proofErr w:type="gramEnd"/>
            <w:r w:rsidRPr="00463213">
              <w:t xml:space="preserve"> superiori, superando il 20%, sempre rispetto alla media degli ultimi 10 anni.</w:t>
            </w:r>
          </w:p>
          <w:p w14:paraId="014BFA43" w14:textId="77777777" w:rsidR="00461A9B" w:rsidRPr="00463213" w:rsidRDefault="00461A9B" w:rsidP="00463213">
            <w:r w:rsidRPr="00463213">
              <w:t xml:space="preserve">Come già accennato, poca quantità, ma di una ricchezza zuccherina importante con una gradazione media del Merlot pari a 21,3 </w:t>
            </w:r>
            <w:proofErr w:type="spellStart"/>
            <w:r w:rsidRPr="00463213">
              <w:t>Brix</w:t>
            </w:r>
            <w:proofErr w:type="spellEnd"/>
            <w:r w:rsidRPr="00463213">
              <w:t xml:space="preserve"> (88,8° </w:t>
            </w:r>
            <w:proofErr w:type="spellStart"/>
            <w:r w:rsidRPr="00463213">
              <w:t>Oé</w:t>
            </w:r>
            <w:proofErr w:type="spellEnd"/>
            <w:r w:rsidRPr="00463213">
              <w:t xml:space="preserve">). La vendemmia 2015 ha raggiunto una gradazione media superiore a quella degli ultimi </w:t>
            </w:r>
            <w:proofErr w:type="gramStart"/>
            <w:r w:rsidRPr="00463213">
              <w:t>10</w:t>
            </w:r>
            <w:proofErr w:type="gramEnd"/>
            <w:r w:rsidRPr="00463213">
              <w:t xml:space="preserve"> anni di 0,3 </w:t>
            </w:r>
            <w:proofErr w:type="spellStart"/>
            <w:r w:rsidRPr="00463213">
              <w:t>Brix</w:t>
            </w:r>
            <w:proofErr w:type="spellEnd"/>
            <w:r w:rsidRPr="00463213">
              <w:t xml:space="preserve"> e nettamente al di sopra della media raggiunta nel piovoso 2014. Grazie al buon tenore in zuccheri e </w:t>
            </w:r>
            <w:proofErr w:type="gramStart"/>
            <w:r w:rsidRPr="00463213">
              <w:t>ad</w:t>
            </w:r>
            <w:proofErr w:type="gramEnd"/>
            <w:r w:rsidRPr="00463213">
              <w:t xml:space="preserve"> una buccia con una proporzione maggiore di cellule per acino, vi erano le premesse per la produzione di vini concentrati e con spiccate qualità organolettiche cosa che effettivamente è stato.</w:t>
            </w:r>
          </w:p>
          <w:p w14:paraId="5ACC883F" w14:textId="77777777" w:rsidR="006D22DE" w:rsidRPr="00463213" w:rsidRDefault="006D22DE" w:rsidP="00463213"/>
          <w:p w14:paraId="7393C3A8" w14:textId="77777777" w:rsidR="00461A9B" w:rsidRPr="00463213" w:rsidRDefault="00461A9B" w:rsidP="00463213">
            <w:pPr>
              <w:rPr>
                <w:b/>
              </w:rPr>
            </w:pPr>
            <w:r w:rsidRPr="00463213">
              <w:rPr>
                <w:b/>
              </w:rPr>
              <w:t>Serata Media &amp; Partner</w:t>
            </w:r>
          </w:p>
          <w:p w14:paraId="06C6097B" w14:textId="77777777" w:rsidR="00461A9B" w:rsidRPr="00463213" w:rsidRDefault="00461A9B" w:rsidP="00463213">
            <w:r w:rsidRPr="00463213">
              <w:t xml:space="preserve">Come di consueto, la sera che anticipa l’evento, si è svolta la serata Media &amp; Partner della </w:t>
            </w:r>
            <w:proofErr w:type="spellStart"/>
            <w:r w:rsidRPr="00463213">
              <w:t>Ticinowine</w:t>
            </w:r>
            <w:proofErr w:type="spellEnd"/>
            <w:r w:rsidRPr="00463213">
              <w:t xml:space="preserve">, che ha scelto come “location” la Casa del vino Ticino a Morbio Inferiore. Una sessantina i giornalisti e i partner che hanno partecipato alla serata. Buona la presenza dei giornalisti da oltre Gottardo ai quali, anche per questa edizione, si è aggiunta una decina di giornalisti anglofoni dell’associazione </w:t>
            </w:r>
            <w:proofErr w:type="spellStart"/>
            <w:r w:rsidRPr="00463213">
              <w:t>Circle</w:t>
            </w:r>
            <w:proofErr w:type="spellEnd"/>
            <w:r w:rsidRPr="00463213">
              <w:t xml:space="preserve"> of Wine Writers </w:t>
            </w:r>
            <w:proofErr w:type="gramStart"/>
            <w:r w:rsidRPr="00463213">
              <w:t>nonché</w:t>
            </w:r>
            <w:proofErr w:type="gramEnd"/>
            <w:r w:rsidRPr="00463213">
              <w:t xml:space="preserve"> i responsabili della scuola di sommelier </w:t>
            </w:r>
            <w:proofErr w:type="spellStart"/>
            <w:r w:rsidRPr="00463213">
              <w:t>Jubilant</w:t>
            </w:r>
            <w:proofErr w:type="spellEnd"/>
            <w:r w:rsidRPr="00463213">
              <w:t xml:space="preserve"> Nova Wine di Pechino a dimostrazione che anche all’estero il vino svizzero e quello ticinese sono sempre più conosciuti e apprezzati. Si è trattato inoltre dell’occasione per mostrare ai vari partner provenienti dalla Svizzera interna e dall’estero la realizzazione concreta di un progetto presentato solo un anno fa: la Casa del vino Ticino per la </w:t>
            </w:r>
            <w:proofErr w:type="gramStart"/>
            <w:r w:rsidRPr="00463213">
              <w:t>promozione</w:t>
            </w:r>
            <w:proofErr w:type="gramEnd"/>
            <w:r w:rsidRPr="00463213">
              <w:t xml:space="preserve"> dei vini e dei prodotti agroalimentari ticinesi.</w:t>
            </w:r>
          </w:p>
          <w:p w14:paraId="76667A7D" w14:textId="77777777" w:rsidR="00461A9B" w:rsidRPr="00463213" w:rsidRDefault="00461A9B" w:rsidP="00463213">
            <w:r w:rsidRPr="00463213">
              <w:t xml:space="preserve">La serata è anche l’occasione per una premiazione ufficiale. Dopo i saluti di rito, sono stati assegnati i premi </w:t>
            </w:r>
            <w:proofErr w:type="spellStart"/>
            <w:r w:rsidRPr="00463213">
              <w:t>Ticinowine</w:t>
            </w:r>
            <w:proofErr w:type="spellEnd"/>
            <w:r w:rsidRPr="00463213">
              <w:t xml:space="preserve">, alla persona, all’ente o all’istituzione, che si è distinto in particolar modo nella </w:t>
            </w:r>
            <w:proofErr w:type="gramStart"/>
            <w:r w:rsidRPr="00463213">
              <w:t>promozione</w:t>
            </w:r>
            <w:proofErr w:type="gramEnd"/>
            <w:r w:rsidRPr="00463213">
              <w:t xml:space="preserve"> del vino del Canton Ticino.</w:t>
            </w:r>
          </w:p>
          <w:p w14:paraId="54760033" w14:textId="77777777" w:rsidR="00461A9B" w:rsidRPr="00463213" w:rsidRDefault="00461A9B" w:rsidP="00463213">
            <w:r w:rsidRPr="00463213">
              <w:t xml:space="preserve">Quest’anno ad aggiudicarsi il premio </w:t>
            </w:r>
            <w:proofErr w:type="spellStart"/>
            <w:r w:rsidRPr="00463213">
              <w:t>Ticinowine</w:t>
            </w:r>
            <w:proofErr w:type="spellEnd"/>
            <w:r w:rsidRPr="00463213">
              <w:t xml:space="preserve"> sono stati i coniugi </w:t>
            </w:r>
            <w:proofErr w:type="spellStart"/>
            <w:r w:rsidRPr="00463213">
              <w:t>Gio</w:t>
            </w:r>
            <w:proofErr w:type="spellEnd"/>
            <w:r w:rsidRPr="00463213">
              <w:t xml:space="preserve"> e Carla Rezzonico, che nel 2001 hanno </w:t>
            </w:r>
            <w:proofErr w:type="gramStart"/>
            <w:r w:rsidRPr="00463213">
              <w:t>dato vita</w:t>
            </w:r>
            <w:proofErr w:type="gramEnd"/>
            <w:r w:rsidRPr="00463213">
              <w:t xml:space="preserve"> alla rivista trimestrale </w:t>
            </w:r>
            <w:proofErr w:type="spellStart"/>
            <w:r w:rsidRPr="00463213">
              <w:t>TicinoVino</w:t>
            </w:r>
            <w:proofErr w:type="spellEnd"/>
            <w:r w:rsidRPr="00463213">
              <w:t xml:space="preserve"> per far scoprire il nostro territorio e i nostri vini: un lavoro fatto di passione e amore per il nostro Cantone.</w:t>
            </w:r>
          </w:p>
          <w:p w14:paraId="4DF288DB" w14:textId="77777777" w:rsidR="00461A9B" w:rsidRPr="00463213" w:rsidRDefault="00461A9B" w:rsidP="00463213">
            <w:r w:rsidRPr="00463213">
              <w:t xml:space="preserve">Per la prima volta il premio alla Carriera è stato assegnato postumo. </w:t>
            </w:r>
            <w:proofErr w:type="spellStart"/>
            <w:r w:rsidRPr="00463213">
              <w:t>Ticinowine</w:t>
            </w:r>
            <w:proofErr w:type="spellEnd"/>
            <w:r w:rsidRPr="00463213">
              <w:t xml:space="preserve"> non poteva, simbolicamente, non ringraziare Adriano </w:t>
            </w:r>
            <w:proofErr w:type="spellStart"/>
            <w:r w:rsidRPr="00463213">
              <w:t>Petralli</w:t>
            </w:r>
            <w:proofErr w:type="spellEnd"/>
            <w:r w:rsidRPr="00463213">
              <w:t xml:space="preserve"> che per </w:t>
            </w:r>
            <w:proofErr w:type="gramStart"/>
            <w:r w:rsidRPr="00463213">
              <w:t>12</w:t>
            </w:r>
            <w:proofErr w:type="gramEnd"/>
            <w:r w:rsidRPr="00463213">
              <w:t xml:space="preserve"> anni è stato presidente dell’</w:t>
            </w:r>
            <w:proofErr w:type="spellStart"/>
            <w:r w:rsidRPr="00463213">
              <w:t>Interprofessione</w:t>
            </w:r>
            <w:proofErr w:type="spellEnd"/>
            <w:r w:rsidRPr="00463213">
              <w:t xml:space="preserve"> della vite e del vino ticinese (IVVT). Numerosi traguardi tra cui l’ottenimento della DOC nel 1997 </w:t>
            </w:r>
            <w:proofErr w:type="gramStart"/>
            <w:r w:rsidRPr="00463213">
              <w:t>sono</w:t>
            </w:r>
            <w:proofErr w:type="gramEnd"/>
            <w:r w:rsidRPr="00463213">
              <w:t xml:space="preserve"> stati raggiunti grazie al suo impegno.</w:t>
            </w:r>
          </w:p>
          <w:p w14:paraId="6C791BB6" w14:textId="77777777" w:rsidR="006D22DE" w:rsidRPr="00463213" w:rsidRDefault="006D22DE" w:rsidP="00463213"/>
          <w:p w14:paraId="7D29135E" w14:textId="77777777" w:rsidR="00461A9B" w:rsidRPr="00463213" w:rsidRDefault="00461A9B" w:rsidP="00463213">
            <w:pPr>
              <w:rPr>
                <w:b/>
              </w:rPr>
            </w:pPr>
            <w:bookmarkStart w:id="0" w:name="_GoBack"/>
            <w:r w:rsidRPr="00463213">
              <w:rPr>
                <w:b/>
              </w:rPr>
              <w:t>Degustazione vini bianchi in purezza non Merlot</w:t>
            </w:r>
          </w:p>
          <w:bookmarkEnd w:id="0"/>
          <w:p w14:paraId="2BD8FFE6" w14:textId="77777777" w:rsidR="00461A9B" w:rsidRPr="00463213" w:rsidRDefault="00461A9B" w:rsidP="00463213">
            <w:proofErr w:type="gramStart"/>
            <w:r w:rsidRPr="00463213">
              <w:t>Attualmente</w:t>
            </w:r>
            <w:proofErr w:type="gramEnd"/>
            <w:r w:rsidRPr="00463213">
              <w:t xml:space="preserve"> in Ticino dal 20 al 25% del Merlot è vinificato in bianco. A questo aggiungiamo i vini bianchi ottenuti da altri vitigni che occupano il 10% della superficie. Si tratta di una produzione di nicchia, ma di alta qualità. Tra i vitigni maggiormente coltivati, </w:t>
            </w:r>
            <w:proofErr w:type="gramStart"/>
            <w:r w:rsidRPr="00463213">
              <w:t>40</w:t>
            </w:r>
            <w:proofErr w:type="gramEnd"/>
            <w:r w:rsidRPr="00463213">
              <w:t xml:space="preserve"> ettari sono a Chardonnay seguito da Sauvignon </w:t>
            </w:r>
            <w:proofErr w:type="spellStart"/>
            <w:r w:rsidRPr="00463213">
              <w:t>Blanc</w:t>
            </w:r>
            <w:proofErr w:type="spellEnd"/>
            <w:r w:rsidRPr="00463213">
              <w:t xml:space="preserve">, </w:t>
            </w:r>
            <w:proofErr w:type="spellStart"/>
            <w:r w:rsidRPr="00463213">
              <w:t>Viognier</w:t>
            </w:r>
            <w:proofErr w:type="spellEnd"/>
            <w:r w:rsidRPr="00463213">
              <w:t xml:space="preserve"> e altre varietà. Un certo interesse da parte dei viticoltori è posto su due vitigni interspecifici: </w:t>
            </w:r>
            <w:proofErr w:type="gramStart"/>
            <w:r w:rsidRPr="00463213">
              <w:t>il</w:t>
            </w:r>
            <w:proofErr w:type="gramEnd"/>
            <w:r w:rsidRPr="00463213">
              <w:t xml:space="preserve"> </w:t>
            </w:r>
            <w:proofErr w:type="spellStart"/>
            <w:r w:rsidRPr="00463213">
              <w:t>Johanniter</w:t>
            </w:r>
            <w:proofErr w:type="spellEnd"/>
            <w:r w:rsidRPr="00463213">
              <w:t xml:space="preserve"> e il Sauvignon Grigio.</w:t>
            </w:r>
          </w:p>
          <w:p w14:paraId="3EDDF30C" w14:textId="77777777" w:rsidR="00461A9B" w:rsidRPr="00463213" w:rsidRDefault="00461A9B" w:rsidP="00463213">
            <w:r w:rsidRPr="00463213">
              <w:t xml:space="preserve">Per far conoscere questi vini, difficilmente reperibili, è stata organizzata una degustazione di </w:t>
            </w:r>
            <w:proofErr w:type="gramStart"/>
            <w:r w:rsidRPr="00463213">
              <w:t>15</w:t>
            </w:r>
            <w:proofErr w:type="gramEnd"/>
            <w:r w:rsidRPr="00463213">
              <w:t xml:space="preserve"> vini ottenuti da diversi vitigni vinificati in purezza: un’occasione per scoprire un Ticino di non solo Merlot. Ci si è astenuti dall’inserire nella degustazione, vini assemblati e questo per meglio marcare le peculiarità dei singoli vitigni.</w:t>
            </w:r>
          </w:p>
        </w:tc>
      </w:tr>
      <w:tr w:rsidR="006D22DE" w:rsidRPr="00463213" w14:paraId="675345EC" w14:textId="77777777">
        <w:tc>
          <w:tcPr>
            <w:tcW w:w="11280" w:type="dxa"/>
            <w:tcBorders>
              <w:top w:val="nil"/>
              <w:left w:val="nil"/>
              <w:bottom w:val="nil"/>
              <w:right w:val="nil"/>
            </w:tcBorders>
            <w:tcMar>
              <w:top w:w="360" w:type="nil"/>
              <w:bottom w:w="180" w:type="nil"/>
              <w:right w:w="360" w:type="nil"/>
            </w:tcMar>
          </w:tcPr>
          <w:p w14:paraId="1EEF8F25" w14:textId="77777777" w:rsidR="006D22DE" w:rsidRPr="00463213" w:rsidRDefault="006D22DE" w:rsidP="00463213"/>
        </w:tc>
      </w:tr>
      <w:tr w:rsidR="006D22DE" w:rsidRPr="00463213" w14:paraId="73157354" w14:textId="77777777">
        <w:tc>
          <w:tcPr>
            <w:tcW w:w="11280" w:type="dxa"/>
            <w:tcBorders>
              <w:top w:val="nil"/>
              <w:left w:val="nil"/>
              <w:bottom w:val="nil"/>
              <w:right w:val="nil"/>
            </w:tcBorders>
            <w:tcMar>
              <w:top w:w="360" w:type="nil"/>
              <w:bottom w:w="180" w:type="nil"/>
              <w:right w:w="360" w:type="nil"/>
            </w:tcMar>
          </w:tcPr>
          <w:p w14:paraId="00AE5384" w14:textId="77777777" w:rsidR="006D22DE" w:rsidRPr="00463213" w:rsidRDefault="006D22DE" w:rsidP="00463213"/>
          <w:p w14:paraId="3AC6AE31" w14:textId="77777777" w:rsidR="006D22DE" w:rsidRPr="00463213" w:rsidRDefault="006D22DE" w:rsidP="00463213"/>
        </w:tc>
      </w:tr>
    </w:tbl>
    <w:p w14:paraId="4D7F24E5" w14:textId="77777777" w:rsidR="00FA056F" w:rsidRPr="00463213" w:rsidRDefault="00FA056F" w:rsidP="00463213"/>
    <w:sectPr w:rsidR="00FA056F" w:rsidRPr="00463213" w:rsidSect="005D5CA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9B"/>
    <w:rsid w:val="00461A9B"/>
    <w:rsid w:val="00463213"/>
    <w:rsid w:val="005D5CAB"/>
    <w:rsid w:val="006D22DE"/>
    <w:rsid w:val="00FA056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07C4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638</Words>
  <Characters>3637</Characters>
  <Application>Microsoft Macintosh Word</Application>
  <DocSecurity>0</DocSecurity>
  <Lines>30</Lines>
  <Paragraphs>8</Paragraphs>
  <ScaleCrop>false</ScaleCrop>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gatto</dc:creator>
  <cp:keywords/>
  <dc:description/>
  <cp:lastModifiedBy>gatto</cp:lastModifiedBy>
  <cp:revision>3</cp:revision>
  <dcterms:created xsi:type="dcterms:W3CDTF">2017-09-06T14:47:00Z</dcterms:created>
  <dcterms:modified xsi:type="dcterms:W3CDTF">2017-09-06T14:49:00Z</dcterms:modified>
</cp:coreProperties>
</file>